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6EE2" w14:textId="77777777" w:rsidR="00BB4EFB" w:rsidRDefault="004974CC">
      <w:r>
        <w:rPr>
          <w:b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39F2E" wp14:editId="2CB94F7C">
                <wp:simplePos x="0" y="0"/>
                <wp:positionH relativeFrom="column">
                  <wp:posOffset>-378515</wp:posOffset>
                </wp:positionH>
                <wp:positionV relativeFrom="paragraph">
                  <wp:posOffset>-153228</wp:posOffset>
                </wp:positionV>
                <wp:extent cx="6981825" cy="9257471"/>
                <wp:effectExtent l="19050" t="19050" r="28575" b="20320"/>
                <wp:wrapNone/>
                <wp:docPr id="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9257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28FA3" w14:textId="77777777" w:rsidR="004974CC" w:rsidRPr="008B3336" w:rsidRDefault="004974CC" w:rsidP="004974CC">
                            <w:pPr>
                              <w:widowControl/>
                              <w:tabs>
                                <w:tab w:val="center" w:pos="4680"/>
                                <w:tab w:val="right" w:pos="9360"/>
                              </w:tabs>
                              <w:autoSpaceDE/>
                              <w:autoSpaceDN/>
                              <w:adjustRightInd/>
                              <w:rPr>
                                <w:rFonts w:ascii="Calibri" w:eastAsia="Calibri" w:hAnsi="Calibri"/>
                                <w:color w:val="808080"/>
                                <w:sz w:val="22"/>
                                <w:szCs w:val="22"/>
                                <w:lang w:val="en-CA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808080"/>
                                <w:sz w:val="22"/>
                                <w:szCs w:val="22"/>
                              </w:rPr>
                              <w:t xml:space="preserve">Drug and Alcohol Policy </w:t>
                            </w:r>
                            <w:r w:rsidRPr="00BB27E4">
                              <w:rPr>
                                <w:rFonts w:ascii="Calibri" w:eastAsia="Calibri" w:hAnsi="Calibri"/>
                                <w:color w:val="808080"/>
                                <w:sz w:val="22"/>
                                <w:szCs w:val="22"/>
                                <w:lang w:val="en-CA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/>
                                <w:color w:val="808080"/>
                                <w:sz w:val="22"/>
                                <w:szCs w:val="22"/>
                              </w:rPr>
                              <w:t>AMPLE #1</w:t>
                            </w:r>
                            <w:r w:rsidRPr="00092D82">
                              <w:rPr>
                                <w:rFonts w:ascii="Calibri" w:eastAsia="Calibri" w:hAnsi="Calibri"/>
                                <w:color w:val="808080"/>
                                <w:sz w:val="22"/>
                                <w:szCs w:val="22"/>
                                <w:lang w:val="en-CA"/>
                              </w:rPr>
                              <w:t>. You may need to revise this policy</w:t>
                            </w:r>
                            <w:r>
                              <w:rPr>
                                <w:rFonts w:ascii="Calibri" w:eastAsia="Calibri" w:hAnsi="Calibri"/>
                                <w:color w:val="808080"/>
                                <w:sz w:val="22"/>
                                <w:szCs w:val="22"/>
                                <w:lang w:val="en-CA"/>
                              </w:rPr>
                              <w:t xml:space="preserve"> to suit your business needs.  </w:t>
                            </w:r>
                          </w:p>
                          <w:p w14:paraId="363D315D" w14:textId="77777777" w:rsidR="004974CC" w:rsidRDefault="004974CC" w:rsidP="004974CC">
                            <w:pPr>
                              <w:rPr>
                                <w:rFonts w:ascii="Calibri" w:eastAsia="Calibri" w:hAnsi="Calibri"/>
                                <w:sz w:val="32"/>
                                <w:szCs w:val="22"/>
                                <w:highlight w:val="yellow"/>
                                <w:lang w:val="en-CA"/>
                              </w:rPr>
                            </w:pPr>
                          </w:p>
                          <w:p w14:paraId="649B8BC2" w14:textId="77777777" w:rsidR="004974CC" w:rsidRPr="008B3336" w:rsidRDefault="004974CC" w:rsidP="004974CC">
                            <w:pPr>
                              <w:rPr>
                                <w:rFonts w:ascii="Calibri" w:eastAsia="Calibri" w:hAnsi="Calibri"/>
                                <w:sz w:val="32"/>
                                <w:szCs w:val="22"/>
                                <w:lang w:val="en-CA"/>
                              </w:rPr>
                            </w:pPr>
                            <w:r w:rsidRPr="00092D82">
                              <w:rPr>
                                <w:rFonts w:ascii="Calibri" w:eastAsia="Calibri" w:hAnsi="Calibri"/>
                                <w:sz w:val="32"/>
                                <w:szCs w:val="22"/>
                                <w:highlight w:val="yellow"/>
                                <w:lang w:val="en-CA"/>
                              </w:rPr>
                              <w:t>Insert Company Name (logo) here:</w:t>
                            </w:r>
                          </w:p>
                          <w:p w14:paraId="3E4D7C8D" w14:textId="77777777" w:rsidR="004974CC" w:rsidRDefault="004974CC" w:rsidP="004974CC">
                            <w:pP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7EF1027" w14:textId="462C796A" w:rsidR="002D78EB" w:rsidRPr="00BB4EFB" w:rsidRDefault="004974CC" w:rsidP="00BB4EFB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36"/>
                                <w:szCs w:val="36"/>
                              </w:rPr>
                              <w:t>Drug and Alcohol Policy</w:t>
                            </w:r>
                          </w:p>
                          <w:p w14:paraId="40C588BB" w14:textId="189A0644" w:rsidR="002D78EB" w:rsidRDefault="002D78EB" w:rsidP="002D78EB">
                            <w:pPr>
                              <w:pStyle w:val="isselectedend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This policy applies to all employees, contractors, temporary workers, and visitors while on company premises, company worksites, or while conducting company business.</w:t>
                            </w:r>
                          </w:p>
                          <w:p w14:paraId="1B488DCD" w14:textId="64891B56" w:rsidR="002D78EB" w:rsidRPr="002D78EB" w:rsidRDefault="002D78EB" w:rsidP="002D78EB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Employees and Contractors</w:t>
                            </w: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 xml:space="preserve"> are responsible for:</w:t>
                            </w:r>
                          </w:p>
                          <w:p w14:paraId="2AFDB759" w14:textId="05B53B1C" w:rsidR="002D78EB" w:rsidRPr="002D78EB" w:rsidRDefault="002D78EB" w:rsidP="002D78EB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Report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ing</w:t>
                            </w: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 xml:space="preserve"> to work fit for duty.</w:t>
                            </w:r>
                          </w:p>
                          <w:p w14:paraId="626F9D62" w14:textId="315955E1" w:rsidR="002D78EB" w:rsidRPr="002D78EB" w:rsidRDefault="002D78EB" w:rsidP="002D78EB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Perform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ing</w:t>
                            </w: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 xml:space="preserve"> their work safely and responsibly.</w:t>
                            </w:r>
                          </w:p>
                          <w:p w14:paraId="6EF5A073" w14:textId="46BF4964" w:rsidR="002D78EB" w:rsidRPr="002D78EB" w:rsidRDefault="002D78EB" w:rsidP="002D78EB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Report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ing</w:t>
                            </w: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 xml:space="preserve"> any concerns regarding impairment that may create a safety hazard.</w:t>
                            </w:r>
                          </w:p>
                          <w:p w14:paraId="60195289" w14:textId="08FAC775" w:rsidR="002D78EB" w:rsidRPr="002D78EB" w:rsidRDefault="002D78EB" w:rsidP="002D78EB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Comply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ing</w:t>
                            </w: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 xml:space="preserve"> with this policy and all applicable health and safety requirements.</w:t>
                            </w:r>
                          </w:p>
                          <w:p w14:paraId="46804E3A" w14:textId="77777777" w:rsidR="002D78EB" w:rsidRPr="002D78EB" w:rsidRDefault="002D78EB" w:rsidP="002D78EB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Supervisors are responsible for:</w:t>
                            </w:r>
                          </w:p>
                          <w:p w14:paraId="4345D598" w14:textId="77777777" w:rsidR="002D78EB" w:rsidRPr="002D78EB" w:rsidRDefault="002D78EB" w:rsidP="002D78EB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Monitoring the workplace for signs of impairment.</w:t>
                            </w:r>
                          </w:p>
                          <w:p w14:paraId="69200FD8" w14:textId="77777777" w:rsidR="002D78EB" w:rsidRPr="002D78EB" w:rsidRDefault="002D78EB" w:rsidP="002D78EB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Taking appropriate action when impairment is suspected.</w:t>
                            </w:r>
                          </w:p>
                          <w:p w14:paraId="0E0CB354" w14:textId="77777777" w:rsidR="002D78EB" w:rsidRPr="002D78EB" w:rsidRDefault="002D78EB" w:rsidP="002D78EB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Removing impaired employees from safety-sensitive work when necessary.</w:t>
                            </w:r>
                          </w:p>
                          <w:p w14:paraId="18485989" w14:textId="77777777" w:rsidR="002D78EB" w:rsidRPr="002D78EB" w:rsidRDefault="002D78EB" w:rsidP="002D78EB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Maintaining confidentiality to the greatest extent possible.</w:t>
                            </w:r>
                          </w:p>
                          <w:p w14:paraId="651AC6EF" w14:textId="79F4FA1F" w:rsidR="002D78EB" w:rsidRPr="00BB4EFB" w:rsidRDefault="002D78EB" w:rsidP="002D78EB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Documenting incidents and reporting them in accordance with company procedures.</w:t>
                            </w:r>
                          </w:p>
                          <w:p w14:paraId="3E2C108F" w14:textId="32BBAA82" w:rsidR="004974CC" w:rsidRPr="002D78EB" w:rsidRDefault="002D78EB" w:rsidP="002D78EB">
                            <w:pPr>
                              <w:pStyle w:val="isselectedend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Personnel</w:t>
                            </w: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 xml:space="preserve"> who violate</w:t>
                            </w: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this policy may be subject to disciplinary action, up to and including termination of employment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/contract</w:t>
                            </w: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, consistent with applicable employment standards, collective agreements (if applicable), and human rights legislation.</w:t>
                            </w:r>
                          </w:p>
                          <w:p w14:paraId="3B8406A1" w14:textId="77777777" w:rsidR="004974CC" w:rsidRPr="00BB4EFB" w:rsidRDefault="004974CC" w:rsidP="002356F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71E0D2A3" w14:textId="77777777" w:rsidR="002D78EB" w:rsidRPr="00BB4EFB" w:rsidRDefault="002356F1" w:rsidP="002D78EB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BB4EFB">
                              <w:rPr>
                                <w:rFonts w:ascii="Calibri" w:hAnsi="Calibri" w:cs="Arial"/>
                                <w:b/>
                                <w:bCs/>
                                <w:i/>
                                <w:iCs/>
                                <w:sz w:val="18"/>
                                <w:szCs w:val="22"/>
                              </w:rPr>
                              <w:t>*</w:t>
                            </w:r>
                            <w:r w:rsidR="002D78EB" w:rsidRPr="00BB4EFB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*The safety information in this policy does not take precedence over applicable legislation for which the </w:t>
                            </w:r>
                            <w:r w:rsidR="002D78EB" w:rsidRPr="00BB4EFB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E</w:t>
                            </w:r>
                            <w:r w:rsidR="002D78EB" w:rsidRPr="00BB4EFB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mployer will provide training and education.</w:t>
                            </w:r>
                          </w:p>
                          <w:p w14:paraId="17168558" w14:textId="77777777" w:rsidR="002D78EB" w:rsidRDefault="002D78EB" w:rsidP="002D78EB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b/>
                                <w:bCs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  <w:p w14:paraId="6AE3D555" w14:textId="77777777" w:rsidR="00BB4EFB" w:rsidRDefault="00BB4EFB" w:rsidP="002D78EB">
                            <w:pPr>
                              <w:shd w:val="clear" w:color="auto" w:fill="FFFFFF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F28E2CD" w14:textId="645C1DD5" w:rsidR="002D78EB" w:rsidRPr="002D78EB" w:rsidRDefault="002D78EB" w:rsidP="002D78EB">
                            <w:pPr>
                              <w:shd w:val="clear" w:color="auto" w:fill="FFFFFF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Approved By: </w:t>
                            </w:r>
                          </w:p>
                          <w:p w14:paraId="4E91910A" w14:textId="187D92A9" w:rsidR="002D78EB" w:rsidRPr="002D78EB" w:rsidRDefault="002D78EB" w:rsidP="002D78EB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Name: ________________________________</w:t>
                            </w:r>
                          </w:p>
                          <w:p w14:paraId="4175F9CF" w14:textId="4F14B135" w:rsidR="002D78EB" w:rsidRPr="002D78EB" w:rsidRDefault="002D78EB" w:rsidP="002D78EB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Title: _________________________________</w:t>
                            </w:r>
                          </w:p>
                          <w:p w14:paraId="65FD577C" w14:textId="3ECCCFC7" w:rsidR="002D78EB" w:rsidRPr="002D78EB" w:rsidRDefault="002D78EB" w:rsidP="002D78EB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Signature: _____________________________</w:t>
                            </w:r>
                          </w:p>
                          <w:p w14:paraId="43120F5B" w14:textId="2470172B" w:rsidR="002D78EB" w:rsidRPr="002D78EB" w:rsidRDefault="002D78EB" w:rsidP="002D78EB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>Date: ________________________________</w:t>
                            </w:r>
                          </w:p>
                          <w:p w14:paraId="26E3F1B3" w14:textId="7B3581D1" w:rsidR="002D78EB" w:rsidRPr="002D78EB" w:rsidRDefault="002D78EB" w:rsidP="002D78EB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Policy Effective Date:</w:t>
                            </w: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 xml:space="preserve"> __________________</w:t>
                            </w:r>
                          </w:p>
                          <w:p w14:paraId="11BC1920" w14:textId="6D31AE76" w:rsidR="002D78EB" w:rsidRPr="002D78EB" w:rsidRDefault="002D78EB" w:rsidP="002D78EB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rFonts w:ascii="Times New Roman" w:hAnsi="Times New Roman"/>
                              </w:rPr>
                            </w:pPr>
                            <w:r w:rsidRPr="002D78E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Review Date:</w:t>
                            </w:r>
                            <w:r w:rsidRPr="002D78EB">
                              <w:rPr>
                                <w:rFonts w:asciiTheme="minorHAnsi" w:hAnsiTheme="minorHAnsi" w:cstheme="minorHAnsi"/>
                              </w:rPr>
                              <w:t xml:space="preserve"> _________________________</w:t>
                            </w:r>
                          </w:p>
                          <w:p w14:paraId="096F979B" w14:textId="77777777" w:rsidR="004974CC" w:rsidRDefault="004974CC" w:rsidP="004974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39F2E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-29.8pt;margin-top:-12.05pt;width:549.75pt;height:7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" strokeweight="3pt">
                <v:stroke linestyle="thinThin"/>
                <v:textbox>
                  <w:txbxContent>
                    <w:p w14:paraId="2DB28FA3" w14:textId="77777777" w:rsidR="004974CC" w:rsidRPr="008B3336" w:rsidRDefault="004974CC" w:rsidP="004974CC">
                      <w:pPr>
                        <w:widowControl/>
                        <w:tabs>
                          <w:tab w:val="center" w:pos="4680"/>
                          <w:tab w:val="right" w:pos="9360"/>
                        </w:tabs>
                        <w:autoSpaceDE/>
                        <w:autoSpaceDN/>
                        <w:adjustRightInd/>
                        <w:rPr>
                          <w:rFonts w:ascii="Calibri" w:eastAsia="Calibri" w:hAnsi="Calibri"/>
                          <w:color w:val="808080"/>
                          <w:sz w:val="22"/>
                          <w:szCs w:val="22"/>
                          <w:lang w:val="en-CA"/>
                        </w:rPr>
                      </w:pPr>
                      <w:r>
                        <w:rPr>
                          <w:rFonts w:ascii="Calibri" w:eastAsia="Calibri" w:hAnsi="Calibri"/>
                          <w:color w:val="808080"/>
                          <w:sz w:val="22"/>
                          <w:szCs w:val="22"/>
                        </w:rPr>
                        <w:t xml:space="preserve">Drug and Alcohol Policy </w:t>
                      </w:r>
                      <w:r w:rsidRPr="00BB27E4">
                        <w:rPr>
                          <w:rFonts w:ascii="Calibri" w:eastAsia="Calibri" w:hAnsi="Calibri"/>
                          <w:color w:val="808080"/>
                          <w:sz w:val="22"/>
                          <w:szCs w:val="22"/>
                          <w:lang w:val="en-CA"/>
                        </w:rPr>
                        <w:t>S</w:t>
                      </w:r>
                      <w:r>
                        <w:rPr>
                          <w:rFonts w:ascii="Calibri" w:eastAsia="Calibri" w:hAnsi="Calibri"/>
                          <w:color w:val="808080"/>
                          <w:sz w:val="22"/>
                          <w:szCs w:val="22"/>
                        </w:rPr>
                        <w:t>AMPLE #1</w:t>
                      </w:r>
                      <w:r w:rsidRPr="00092D82">
                        <w:rPr>
                          <w:rFonts w:ascii="Calibri" w:eastAsia="Calibri" w:hAnsi="Calibri"/>
                          <w:color w:val="808080"/>
                          <w:sz w:val="22"/>
                          <w:szCs w:val="22"/>
                          <w:lang w:val="en-CA"/>
                        </w:rPr>
                        <w:t>. You may need to revise this policy</w:t>
                      </w:r>
                      <w:r>
                        <w:rPr>
                          <w:rFonts w:ascii="Calibri" w:eastAsia="Calibri" w:hAnsi="Calibri"/>
                          <w:color w:val="808080"/>
                          <w:sz w:val="22"/>
                          <w:szCs w:val="22"/>
                          <w:lang w:val="en-CA"/>
                        </w:rPr>
                        <w:t xml:space="preserve"> to suit your business needs.  </w:t>
                      </w:r>
                    </w:p>
                    <w:p w14:paraId="363D315D" w14:textId="77777777" w:rsidR="004974CC" w:rsidRDefault="004974CC" w:rsidP="004974CC">
                      <w:pPr>
                        <w:rPr>
                          <w:rFonts w:ascii="Calibri" w:eastAsia="Calibri" w:hAnsi="Calibri"/>
                          <w:sz w:val="32"/>
                          <w:szCs w:val="22"/>
                          <w:highlight w:val="yellow"/>
                          <w:lang w:val="en-CA"/>
                        </w:rPr>
                      </w:pPr>
                    </w:p>
                    <w:p w14:paraId="649B8BC2" w14:textId="77777777" w:rsidR="004974CC" w:rsidRPr="008B3336" w:rsidRDefault="004974CC" w:rsidP="004974CC">
                      <w:pPr>
                        <w:rPr>
                          <w:rFonts w:ascii="Calibri" w:eastAsia="Calibri" w:hAnsi="Calibri"/>
                          <w:sz w:val="32"/>
                          <w:szCs w:val="22"/>
                          <w:lang w:val="en-CA"/>
                        </w:rPr>
                      </w:pPr>
                      <w:r w:rsidRPr="00092D82">
                        <w:rPr>
                          <w:rFonts w:ascii="Calibri" w:eastAsia="Calibri" w:hAnsi="Calibri"/>
                          <w:sz w:val="32"/>
                          <w:szCs w:val="22"/>
                          <w:highlight w:val="yellow"/>
                          <w:lang w:val="en-CA"/>
                        </w:rPr>
                        <w:t>Insert Company Name (logo) here:</w:t>
                      </w:r>
                    </w:p>
                    <w:p w14:paraId="3E4D7C8D" w14:textId="77777777" w:rsidR="004974CC" w:rsidRDefault="004974CC" w:rsidP="004974CC">
                      <w:pPr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</w:p>
                    <w:p w14:paraId="67EF1027" w14:textId="462C796A" w:rsidR="002D78EB" w:rsidRPr="00BB4EFB" w:rsidRDefault="004974CC" w:rsidP="00BB4EFB">
                      <w:pPr>
                        <w:jc w:val="center"/>
                        <w:rPr>
                          <w:rFonts w:ascii="Calibri" w:hAnsi="Calibri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6"/>
                          <w:szCs w:val="36"/>
                        </w:rPr>
                        <w:t>Drug and Alcohol Policy</w:t>
                      </w:r>
                    </w:p>
                    <w:p w14:paraId="40C588BB" w14:textId="189A0644" w:rsidR="002D78EB" w:rsidRDefault="002D78EB" w:rsidP="002D78EB">
                      <w:pPr>
                        <w:pStyle w:val="isselectedend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</w:rPr>
                        <w:t>This policy applies to all employees, contractors, temporary workers, and visitors while on company premises, company worksites, or while conducting company business.</w:t>
                      </w:r>
                    </w:p>
                    <w:p w14:paraId="1B488DCD" w14:textId="64891B56" w:rsidR="002D78EB" w:rsidRPr="002D78EB" w:rsidRDefault="002D78EB" w:rsidP="002D78EB">
                      <w:pPr>
                        <w:widowControl/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</w:rPr>
                        <w:t>Employees and Contractors</w:t>
                      </w:r>
                      <w:r w:rsidRPr="002D78EB">
                        <w:rPr>
                          <w:rFonts w:asciiTheme="minorHAnsi" w:hAnsiTheme="minorHAnsi" w:cstheme="minorHAnsi"/>
                        </w:rPr>
                        <w:t xml:space="preserve"> are responsible for:</w:t>
                      </w:r>
                    </w:p>
                    <w:p w14:paraId="2AFDB759" w14:textId="05B53B1C" w:rsidR="002D78EB" w:rsidRPr="002D78EB" w:rsidRDefault="002D78EB" w:rsidP="002D78EB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</w:rPr>
                        <w:t>Report</w:t>
                      </w:r>
                      <w:r>
                        <w:rPr>
                          <w:rFonts w:asciiTheme="minorHAnsi" w:hAnsiTheme="minorHAnsi" w:cstheme="minorHAnsi"/>
                        </w:rPr>
                        <w:t>ing</w:t>
                      </w:r>
                      <w:r w:rsidRPr="002D78EB">
                        <w:rPr>
                          <w:rFonts w:asciiTheme="minorHAnsi" w:hAnsiTheme="minorHAnsi" w:cstheme="minorHAnsi"/>
                        </w:rPr>
                        <w:t xml:space="preserve"> to work fit for duty.</w:t>
                      </w:r>
                    </w:p>
                    <w:p w14:paraId="626F9D62" w14:textId="315955E1" w:rsidR="002D78EB" w:rsidRPr="002D78EB" w:rsidRDefault="002D78EB" w:rsidP="002D78EB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</w:rPr>
                        <w:t>Perform</w:t>
                      </w:r>
                      <w:r>
                        <w:rPr>
                          <w:rFonts w:asciiTheme="minorHAnsi" w:hAnsiTheme="minorHAnsi" w:cstheme="minorHAnsi"/>
                        </w:rPr>
                        <w:t>ing</w:t>
                      </w:r>
                      <w:r w:rsidRPr="002D78EB">
                        <w:rPr>
                          <w:rFonts w:asciiTheme="minorHAnsi" w:hAnsiTheme="minorHAnsi" w:cstheme="minorHAnsi"/>
                        </w:rPr>
                        <w:t xml:space="preserve"> their work safely and responsibly.</w:t>
                      </w:r>
                    </w:p>
                    <w:p w14:paraId="6EF5A073" w14:textId="46BF4964" w:rsidR="002D78EB" w:rsidRPr="002D78EB" w:rsidRDefault="002D78EB" w:rsidP="002D78EB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</w:rPr>
                        <w:t>Report</w:t>
                      </w:r>
                      <w:r>
                        <w:rPr>
                          <w:rFonts w:asciiTheme="minorHAnsi" w:hAnsiTheme="minorHAnsi" w:cstheme="minorHAnsi"/>
                        </w:rPr>
                        <w:t>ing</w:t>
                      </w:r>
                      <w:r w:rsidRPr="002D78EB">
                        <w:rPr>
                          <w:rFonts w:asciiTheme="minorHAnsi" w:hAnsiTheme="minorHAnsi" w:cstheme="minorHAnsi"/>
                        </w:rPr>
                        <w:t xml:space="preserve"> any concerns regarding impairment that may create a safety hazard.</w:t>
                      </w:r>
                    </w:p>
                    <w:p w14:paraId="60195289" w14:textId="08FAC775" w:rsidR="002D78EB" w:rsidRPr="002D78EB" w:rsidRDefault="002D78EB" w:rsidP="002D78EB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</w:rPr>
                        <w:t>Comply</w:t>
                      </w:r>
                      <w:r>
                        <w:rPr>
                          <w:rFonts w:asciiTheme="minorHAnsi" w:hAnsiTheme="minorHAnsi" w:cstheme="minorHAnsi"/>
                        </w:rPr>
                        <w:t>ing</w:t>
                      </w:r>
                      <w:r w:rsidRPr="002D78EB">
                        <w:rPr>
                          <w:rFonts w:asciiTheme="minorHAnsi" w:hAnsiTheme="minorHAnsi" w:cstheme="minorHAnsi"/>
                        </w:rPr>
                        <w:t xml:space="preserve"> with this policy and all applicable health and safety requirements.</w:t>
                      </w:r>
                    </w:p>
                    <w:p w14:paraId="46804E3A" w14:textId="77777777" w:rsidR="002D78EB" w:rsidRPr="002D78EB" w:rsidRDefault="002D78EB" w:rsidP="002D78EB">
                      <w:pPr>
                        <w:widowControl/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</w:rPr>
                        <w:t>Supervisors are responsible for:</w:t>
                      </w:r>
                    </w:p>
                    <w:p w14:paraId="4345D598" w14:textId="77777777" w:rsidR="002D78EB" w:rsidRPr="002D78EB" w:rsidRDefault="002D78EB" w:rsidP="002D78EB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</w:rPr>
                        <w:t>Monitoring the workplace for signs of impairment.</w:t>
                      </w:r>
                    </w:p>
                    <w:p w14:paraId="69200FD8" w14:textId="77777777" w:rsidR="002D78EB" w:rsidRPr="002D78EB" w:rsidRDefault="002D78EB" w:rsidP="002D78EB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</w:rPr>
                        <w:t>Taking appropriate action when impairment is suspected.</w:t>
                      </w:r>
                    </w:p>
                    <w:p w14:paraId="0E0CB354" w14:textId="77777777" w:rsidR="002D78EB" w:rsidRPr="002D78EB" w:rsidRDefault="002D78EB" w:rsidP="002D78EB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</w:rPr>
                        <w:t>Removing impaired employees from safety-sensitive work when necessary.</w:t>
                      </w:r>
                    </w:p>
                    <w:p w14:paraId="18485989" w14:textId="77777777" w:rsidR="002D78EB" w:rsidRPr="002D78EB" w:rsidRDefault="002D78EB" w:rsidP="002D78EB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</w:rPr>
                        <w:t>Maintaining confidentiality to the greatest extent possible.</w:t>
                      </w:r>
                    </w:p>
                    <w:p w14:paraId="651AC6EF" w14:textId="79F4FA1F" w:rsidR="002D78EB" w:rsidRPr="00BB4EFB" w:rsidRDefault="002D78EB" w:rsidP="002D78EB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</w:rPr>
                        <w:t>Documenting incidents and reporting them in accordance with company procedures.</w:t>
                      </w:r>
                    </w:p>
                    <w:p w14:paraId="3E2C108F" w14:textId="32BBAA82" w:rsidR="004974CC" w:rsidRPr="002D78EB" w:rsidRDefault="002D78EB" w:rsidP="002D78EB">
                      <w:pPr>
                        <w:pStyle w:val="isselectedend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</w:rPr>
                        <w:t>Personnel</w:t>
                      </w:r>
                      <w:r w:rsidRPr="002D78EB">
                        <w:rPr>
                          <w:rFonts w:asciiTheme="minorHAnsi" w:hAnsiTheme="minorHAnsi" w:cstheme="minorHAnsi"/>
                        </w:rPr>
                        <w:t xml:space="preserve"> who violate</w:t>
                      </w:r>
                      <w:r w:rsidRPr="002D78EB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2D78EB">
                        <w:rPr>
                          <w:rFonts w:asciiTheme="minorHAnsi" w:hAnsiTheme="minorHAnsi" w:cstheme="minorHAnsi"/>
                        </w:rPr>
                        <w:t>this policy may be subject to disciplinary action, up to and including termination of employment</w:t>
                      </w:r>
                      <w:r>
                        <w:rPr>
                          <w:rFonts w:asciiTheme="minorHAnsi" w:hAnsiTheme="minorHAnsi" w:cstheme="minorHAnsi"/>
                        </w:rPr>
                        <w:t>/contract</w:t>
                      </w:r>
                      <w:r w:rsidRPr="002D78EB">
                        <w:rPr>
                          <w:rFonts w:asciiTheme="minorHAnsi" w:hAnsiTheme="minorHAnsi" w:cstheme="minorHAnsi"/>
                        </w:rPr>
                        <w:t>, consistent with applicable employment standards, collective agreements (if applicable), and human rights legislation.</w:t>
                      </w:r>
                    </w:p>
                    <w:p w14:paraId="3B8406A1" w14:textId="77777777" w:rsidR="004974CC" w:rsidRPr="00BB4EFB" w:rsidRDefault="004974CC" w:rsidP="002356F1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  <w:p w14:paraId="71E0D2A3" w14:textId="77777777" w:rsidR="002D78EB" w:rsidRPr="00BB4EFB" w:rsidRDefault="002356F1" w:rsidP="002D78EB">
                      <w:pPr>
                        <w:shd w:val="clear" w:color="auto" w:fill="FFFFFF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222222"/>
                          <w:sz w:val="20"/>
                          <w:szCs w:val="20"/>
                        </w:rPr>
                      </w:pPr>
                      <w:r w:rsidRPr="00BB4EFB">
                        <w:rPr>
                          <w:rFonts w:ascii="Calibri" w:hAnsi="Calibri" w:cs="Arial"/>
                          <w:b/>
                          <w:bCs/>
                          <w:i/>
                          <w:iCs/>
                          <w:sz w:val="18"/>
                          <w:szCs w:val="22"/>
                        </w:rPr>
                        <w:t>*</w:t>
                      </w:r>
                      <w:r w:rsidR="002D78EB" w:rsidRPr="00BB4EFB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222222"/>
                          <w:sz w:val="20"/>
                          <w:szCs w:val="20"/>
                        </w:rPr>
                        <w:t xml:space="preserve">*The safety information in this policy does not take precedence over applicable legislation for which the </w:t>
                      </w:r>
                      <w:r w:rsidR="002D78EB" w:rsidRPr="00BB4EFB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222222"/>
                          <w:sz w:val="20"/>
                          <w:szCs w:val="20"/>
                        </w:rPr>
                        <w:t>E</w:t>
                      </w:r>
                      <w:r w:rsidR="002D78EB" w:rsidRPr="00BB4EFB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222222"/>
                          <w:sz w:val="20"/>
                          <w:szCs w:val="20"/>
                        </w:rPr>
                        <w:t>mployer will provide training and education.</w:t>
                      </w:r>
                    </w:p>
                    <w:p w14:paraId="17168558" w14:textId="77777777" w:rsidR="002D78EB" w:rsidRDefault="002D78EB" w:rsidP="002D78EB">
                      <w:pPr>
                        <w:shd w:val="clear" w:color="auto" w:fill="FFFFFF"/>
                        <w:rPr>
                          <w:rFonts w:ascii="Calibri" w:hAnsi="Calibri" w:cs="Calibri"/>
                          <w:b/>
                          <w:bCs/>
                          <w:color w:val="222222"/>
                          <w:sz w:val="20"/>
                          <w:szCs w:val="20"/>
                        </w:rPr>
                      </w:pPr>
                    </w:p>
                    <w:p w14:paraId="6AE3D555" w14:textId="77777777" w:rsidR="00BB4EFB" w:rsidRDefault="00BB4EFB" w:rsidP="002D78EB">
                      <w:pPr>
                        <w:shd w:val="clear" w:color="auto" w:fill="FFFFFF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F28E2CD" w14:textId="645C1DD5" w:rsidR="002D78EB" w:rsidRPr="002D78EB" w:rsidRDefault="002D78EB" w:rsidP="002D78EB">
                      <w:pPr>
                        <w:shd w:val="clear" w:color="auto" w:fill="FFFFFF"/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z w:val="20"/>
                          <w:szCs w:val="20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Approved By: </w:t>
                      </w:r>
                    </w:p>
                    <w:p w14:paraId="4E91910A" w14:textId="187D92A9" w:rsidR="002D78EB" w:rsidRPr="002D78EB" w:rsidRDefault="002D78EB" w:rsidP="002D78EB">
                      <w:pPr>
                        <w:widowControl/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</w:rPr>
                        <w:t>Name: ________________________________</w:t>
                      </w:r>
                    </w:p>
                    <w:p w14:paraId="4175F9CF" w14:textId="4F14B135" w:rsidR="002D78EB" w:rsidRPr="002D78EB" w:rsidRDefault="002D78EB" w:rsidP="002D78EB">
                      <w:pPr>
                        <w:widowControl/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</w:rPr>
                        <w:t>Title: _________________________________</w:t>
                      </w:r>
                    </w:p>
                    <w:p w14:paraId="65FD577C" w14:textId="3ECCCFC7" w:rsidR="002D78EB" w:rsidRPr="002D78EB" w:rsidRDefault="002D78EB" w:rsidP="002D78EB">
                      <w:pPr>
                        <w:widowControl/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</w:rPr>
                        <w:t>Signature: _____________________________</w:t>
                      </w:r>
                    </w:p>
                    <w:p w14:paraId="43120F5B" w14:textId="2470172B" w:rsidR="002D78EB" w:rsidRPr="002D78EB" w:rsidRDefault="002D78EB" w:rsidP="002D78EB">
                      <w:pPr>
                        <w:widowControl/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</w:rPr>
                        <w:t>Date: ________________________________</w:t>
                      </w:r>
                    </w:p>
                    <w:p w14:paraId="26E3F1B3" w14:textId="7B3581D1" w:rsidR="002D78EB" w:rsidRPr="002D78EB" w:rsidRDefault="002D78EB" w:rsidP="002D78EB">
                      <w:pPr>
                        <w:widowControl/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  <w:b/>
                          <w:bCs/>
                        </w:rPr>
                        <w:t>Policy Effective Date:</w:t>
                      </w:r>
                      <w:r w:rsidRPr="002D78EB">
                        <w:rPr>
                          <w:rFonts w:asciiTheme="minorHAnsi" w:hAnsiTheme="minorHAnsi" w:cstheme="minorHAnsi"/>
                        </w:rPr>
                        <w:t xml:space="preserve"> __________________</w:t>
                      </w:r>
                    </w:p>
                    <w:p w14:paraId="11BC1920" w14:textId="6D31AE76" w:rsidR="002D78EB" w:rsidRPr="002D78EB" w:rsidRDefault="002D78EB" w:rsidP="002D78EB">
                      <w:pPr>
                        <w:widowControl/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rFonts w:ascii="Times New Roman" w:hAnsi="Times New Roman"/>
                        </w:rPr>
                      </w:pPr>
                      <w:r w:rsidRPr="002D78EB">
                        <w:rPr>
                          <w:rFonts w:asciiTheme="minorHAnsi" w:hAnsiTheme="minorHAnsi" w:cstheme="minorHAnsi"/>
                          <w:b/>
                          <w:bCs/>
                        </w:rPr>
                        <w:t>Review Date:</w:t>
                      </w:r>
                      <w:r w:rsidRPr="002D78EB">
                        <w:rPr>
                          <w:rFonts w:asciiTheme="minorHAnsi" w:hAnsiTheme="minorHAnsi" w:cstheme="minorHAnsi"/>
                        </w:rPr>
                        <w:t xml:space="preserve"> _________________________</w:t>
                      </w:r>
                    </w:p>
                    <w:p w14:paraId="096F979B" w14:textId="77777777" w:rsidR="004974CC" w:rsidRDefault="004974CC" w:rsidP="004974CC"/>
                  </w:txbxContent>
                </v:textbox>
              </v:shape>
            </w:pict>
          </mc:Fallback>
        </mc:AlternateContent>
      </w:r>
    </w:p>
    <w:sectPr w:rsidR="00EC43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4DC"/>
    <w:multiLevelType w:val="multilevel"/>
    <w:tmpl w:val="2934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96F07"/>
    <w:multiLevelType w:val="multilevel"/>
    <w:tmpl w:val="6FF6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23047"/>
    <w:multiLevelType w:val="multilevel"/>
    <w:tmpl w:val="C3FA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124E2"/>
    <w:multiLevelType w:val="multilevel"/>
    <w:tmpl w:val="45B6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27073"/>
    <w:multiLevelType w:val="multilevel"/>
    <w:tmpl w:val="52CA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15032B"/>
    <w:multiLevelType w:val="multilevel"/>
    <w:tmpl w:val="5C34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123686">
    <w:abstractNumId w:val="0"/>
  </w:num>
  <w:num w:numId="2" w16cid:durableId="610472879">
    <w:abstractNumId w:val="1"/>
  </w:num>
  <w:num w:numId="3" w16cid:durableId="933169549">
    <w:abstractNumId w:val="5"/>
  </w:num>
  <w:num w:numId="4" w16cid:durableId="1225415394">
    <w:abstractNumId w:val="2"/>
  </w:num>
  <w:num w:numId="5" w16cid:durableId="1344042871">
    <w:abstractNumId w:val="3"/>
  </w:num>
  <w:num w:numId="6" w16cid:durableId="396589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CC"/>
    <w:rsid w:val="00182EB7"/>
    <w:rsid w:val="002356F1"/>
    <w:rsid w:val="002D78EB"/>
    <w:rsid w:val="004974CC"/>
    <w:rsid w:val="005F065A"/>
    <w:rsid w:val="00BB4EFB"/>
    <w:rsid w:val="00FB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72C49"/>
  <w15:chartTrackingRefBased/>
  <w15:docId w15:val="{276AA650-5000-40E7-AC01-8B60739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2D78EB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2D78E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2D78EB"/>
    <w:rPr>
      <w:b/>
      <w:bCs/>
    </w:rPr>
  </w:style>
  <w:style w:type="paragraph" w:styleId="NormalWeb">
    <w:name w:val="Normal (Web)"/>
    <w:basedOn w:val="Normal"/>
    <w:uiPriority w:val="99"/>
    <w:unhideWhenUsed/>
    <w:rsid w:val="002D78E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D78E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78EB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 Hyndman</dc:creator>
  <cp:keywords/>
  <dc:description/>
  <cp:lastModifiedBy>Barb Ruf</cp:lastModifiedBy>
  <cp:revision>3</cp:revision>
  <dcterms:created xsi:type="dcterms:W3CDTF">2015-06-12T18:51:00Z</dcterms:created>
  <dcterms:modified xsi:type="dcterms:W3CDTF">2026-06-25T22:44:00Z</dcterms:modified>
</cp:coreProperties>
</file>